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5"/>
        <w:gridCol w:w="796"/>
        <w:gridCol w:w="1737"/>
        <w:gridCol w:w="1579"/>
        <w:gridCol w:w="3703"/>
      </w:tblGrid>
      <w:tr w:rsidR="00E141B1" w14:paraId="1CEFC685" w14:textId="77777777" w:rsidTr="008900E3">
        <w:trPr>
          <w:trHeight w:val="29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F743C6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E141B1" w14:paraId="2BCC91D5" w14:textId="77777777" w:rsidTr="008900E3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9F974E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 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7C5B6F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Дата Статус</w:t>
            </w:r>
          </w:p>
        </w:tc>
      </w:tr>
      <w:tr w:rsidR="00E141B1" w14:paraId="38FCA31F" w14:textId="77777777" w:rsidTr="008900E3">
        <w:trPr>
          <w:trHeight w:val="2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03706B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</w:p>
        </w:tc>
      </w:tr>
      <w:tr w:rsidR="00E141B1" w14:paraId="32E78D18" w14:textId="77777777" w:rsidTr="008900E3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F0AA577" w14:textId="080F8A22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34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67AB1D3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04E590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 </w:t>
            </w:r>
          </w:p>
        </w:tc>
      </w:tr>
      <w:tr w:rsidR="00E141B1" w14:paraId="2F574E7F" w14:textId="77777777" w:rsidTr="008900E3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1CAC01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9DD7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3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ON BOUGE</w:t>
            </w: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E141B1" w14:paraId="28C1C7B9" w14:textId="77777777" w:rsidTr="008900E3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6B2EAF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D388" w14:textId="0663E624" w:rsidR="00E141B1" w:rsidRDefault="00E141B1" w:rsidP="008900E3">
            <w:pPr>
              <w:spacing w:line="256" w:lineRule="auto"/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Quel week-end génial!</w:t>
            </w:r>
          </w:p>
        </w:tc>
      </w:tr>
      <w:tr w:rsidR="00E141B1" w14:paraId="7C906F58" w14:textId="77777777" w:rsidTr="008900E3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17CA58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A5D0D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E141B1" w:rsidRPr="00E30787" w14:paraId="441E4B13" w14:textId="77777777" w:rsidTr="008900E3">
        <w:trPr>
          <w:trHeight w:val="377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0C88F1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DC172" w14:textId="0D18E83A" w:rsidR="00E141B1" w:rsidRPr="00E141B1" w:rsidRDefault="003B5CC7" w:rsidP="00E141B1">
            <w:pP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RS" w:eastAsia="en-US"/>
              </w:rPr>
              <w:t>р</w:t>
            </w:r>
            <w:r w:rsidR="00E141B1" w:rsidRPr="00E141B1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азуме једноставније текстове који се односе на опис града, кварта, улице</w:t>
            </w:r>
          </w:p>
          <w:p w14:paraId="2D80E001" w14:textId="77777777" w:rsidR="00E141B1" w:rsidRPr="00E141B1" w:rsidRDefault="00E141B1" w:rsidP="00E141B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141B1" w:rsidRPr="00311B78" w14:paraId="5DCFC785" w14:textId="77777777" w:rsidTr="008900E3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32E108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0FEFD48A" w14:textId="0F91B371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639DBCA2" w14:textId="77777777" w:rsidR="003B5CC7" w:rsidRDefault="003B5CC7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7EB9636F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29288719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819B" w14:textId="77777777" w:rsidR="00E141B1" w:rsidRDefault="00E141B1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571FE1A3" w14:textId="77777777" w:rsidR="00E141B1" w:rsidRDefault="00E141B1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0A3813DF" w14:textId="7A6B9DC8" w:rsidR="00E141B1" w:rsidRPr="00E141B1" w:rsidRDefault="00E141B1" w:rsidP="00E141B1">
            <w:pPr>
              <w:pStyle w:val="ListParagraph"/>
              <w:numPr>
                <w:ilvl w:val="0"/>
                <w:numId w:val="2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4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размењују једноставне информације личне природе; </w:t>
            </w:r>
          </w:p>
          <w:p w14:paraId="245F1261" w14:textId="3C2D1EEC" w:rsidR="00E141B1" w:rsidRPr="00E141B1" w:rsidRDefault="00E141B1" w:rsidP="00E141B1">
            <w:pPr>
              <w:pStyle w:val="ListParagraph"/>
              <w:numPr>
                <w:ilvl w:val="0"/>
                <w:numId w:val="2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41B1">
              <w:rPr>
                <w:rFonts w:ascii="Times New Roman" w:hAnsi="Times New Roman"/>
                <w:sz w:val="24"/>
                <w:szCs w:val="24"/>
                <w:lang w:val="ru-RU"/>
              </w:rPr>
              <w:t>разуме једноставније текстове који се односе на опис града, кварта, улице</w:t>
            </w:r>
          </w:p>
          <w:p w14:paraId="56D7F684" w14:textId="77777777" w:rsidR="00E141B1" w:rsidRPr="00E141B1" w:rsidRDefault="00E141B1" w:rsidP="00E141B1">
            <w:pPr>
              <w:pStyle w:val="ListParagraph"/>
              <w:numPr>
                <w:ilvl w:val="0"/>
                <w:numId w:val="2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E141B1">
              <w:rPr>
                <w:rFonts w:ascii="Times New Roman" w:hAnsi="Times New Roman"/>
                <w:sz w:val="24"/>
                <w:szCs w:val="24"/>
                <w:lang w:val="ru-RU"/>
              </w:rPr>
              <w:t>опише свој викенд у граду користећи једноставнија језичка средства;</w:t>
            </w:r>
          </w:p>
          <w:p w14:paraId="5E387F3C" w14:textId="77777777" w:rsidR="00E141B1" w:rsidRDefault="00E141B1" w:rsidP="00E141B1">
            <w:pPr>
              <w:pStyle w:val="ListParagraph"/>
              <w:numPr>
                <w:ilvl w:val="0"/>
                <w:numId w:val="2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E141B1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изрази и речи који се односе на позитивне утиске</w:t>
            </w:r>
          </w:p>
          <w:p w14:paraId="515C5257" w14:textId="67630EB7" w:rsidR="00E141B1" w:rsidRDefault="00E141B1" w:rsidP="00E141B1">
            <w:pPr>
              <w:pStyle w:val="ListParagraph"/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E141B1" w:rsidRPr="00311B78" w14:paraId="336FB564" w14:textId="77777777" w:rsidTr="008900E3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261316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6D755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E141B1" w:rsidRPr="00311B78" w14:paraId="5676CE21" w14:textId="77777777" w:rsidTr="008900E3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F8E8B2D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E32FB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311B78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E141B1" w:rsidRPr="00311B78" w14:paraId="63F814AC" w14:textId="77777777" w:rsidTr="008900E3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CEA713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4AA2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</w:p>
        </w:tc>
      </w:tr>
      <w:tr w:rsidR="00E141B1" w14:paraId="278DC1B9" w14:textId="77777777" w:rsidTr="008900E3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3DF2EF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D9C9B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E141B1" w14:paraId="311D286A" w14:textId="77777777" w:rsidTr="008900E3">
        <w:trPr>
          <w:trHeight w:val="326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4DA0C4" w14:textId="77777777" w:rsidR="00E141B1" w:rsidRDefault="00E141B1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E141B1" w:rsidRPr="00311B78" w14:paraId="3CD0F6A8" w14:textId="77777777" w:rsidTr="008900E3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4409A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64F2279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4EA3D38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93B6F33" w14:textId="77777777" w:rsidR="00E141B1" w:rsidRDefault="00E141B1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2825D9E9" w14:textId="1B6E7F17" w:rsidR="00E141B1" w:rsidRDefault="00E141B1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( </w:t>
            </w:r>
            <w:r w:rsidR="003B5CC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58614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2BD60E2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ученике да отворе уџбенике на страни 3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и скрене им пажњу на два дела које треба да усвоје  у уоквиреном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делу издвојеном  жутом бојом, а тиче се израза</w:t>
            </w:r>
            <w:r w:rsidR="003469B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којима се изричу позитивни утисци и вокабулара уз помоћ кога ученици могу да испричају</w:t>
            </w:r>
            <w:r w:rsidR="003B5CC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3469B1">
              <w:rPr>
                <w:rFonts w:ascii="Times New Roman" w:hAnsi="Times New Roman"/>
                <w:sz w:val="24"/>
                <w:szCs w:val="24"/>
                <w:lang w:val="sr-Cyrl-RS"/>
              </w:rPr>
              <w:t>свој викенд.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Наставник замоли неког од ученика да прочита написане изразе и уколико постоје речи коју не разумеју, објасни им значење.</w:t>
            </w:r>
          </w:p>
          <w:p w14:paraId="1AF1798E" w14:textId="441708E7" w:rsidR="003B5CC7" w:rsidRPr="003B5CC7" w:rsidRDefault="003B5CC7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141B1" w:rsidRPr="00C40929" w14:paraId="02F83334" w14:textId="77777777" w:rsidTr="008900E3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35C1B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B413FD1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139FDC3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8C8C43C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91CF396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6B992E7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8457C23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CB82AD9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050A266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072D52E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0693368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EE5F3A0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6C0089C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0170716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E77BC98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28AF8C0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8759606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2092778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43BF56A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B42E702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0A5092D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65DC7D6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6C810F7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E986299" w14:textId="355A70BD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9A3CCFD" w14:textId="77777777" w:rsidR="003B5CC7" w:rsidRDefault="003B5CC7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70B7488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D823CEE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86840C9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28A666A" w14:textId="77777777" w:rsidR="00E141B1" w:rsidRDefault="00E141B1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2287D30A" w14:textId="35C4B144" w:rsidR="00E141B1" w:rsidRDefault="00E141B1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</w:t>
            </w:r>
            <w:r w:rsidR="003B5CC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51D11" w14:textId="77777777" w:rsidR="00E141B1" w:rsidRPr="00550E82" w:rsidRDefault="00E141B1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Да би ученици успели да ураде све активности без проблема, наставник пише све непознате речи на табли:</w:t>
            </w:r>
          </w:p>
          <w:p w14:paraId="0AD90EDD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Lexique:</w:t>
            </w:r>
          </w:p>
          <w:p w14:paraId="75D06941" w14:textId="1C46BF4D" w:rsidR="00E141B1" w:rsidRPr="00427E0B" w:rsidRDefault="003469B1" w:rsidP="003469B1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raconter                   -   goûter                       -  </w:t>
            </w:r>
            <w:r w:rsidR="00427E0B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marcher</w:t>
            </w:r>
          </w:p>
          <w:p w14:paraId="5D91011A" w14:textId="77777777" w:rsidR="00427E0B" w:rsidRPr="00427E0B" w:rsidRDefault="00427E0B" w:rsidP="003469B1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fameux,euse             -  d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éguster                    -   régal</w:t>
            </w:r>
          </w:p>
          <w:p w14:paraId="165C92B3" w14:textId="77777777" w:rsidR="00427E0B" w:rsidRPr="00427E0B" w:rsidRDefault="00427E0B" w:rsidP="003469B1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une montre               -  un jeu d’eau             -   partir</w:t>
            </w:r>
          </w:p>
          <w:p w14:paraId="27CA6BB8" w14:textId="77777777" w:rsidR="00427E0B" w:rsidRPr="00427E0B" w:rsidRDefault="00427E0B" w:rsidP="003469B1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écouvrir                 -  incroyable                -   une plantation</w:t>
            </w:r>
          </w:p>
          <w:p w14:paraId="74EEF77C" w14:textId="77777777" w:rsidR="00427E0B" w:rsidRPr="00427E0B" w:rsidRDefault="00427E0B" w:rsidP="003469B1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un tissu                    -  coloré,e                     -  captivant,e</w:t>
            </w:r>
          </w:p>
          <w:p w14:paraId="6125BBA5" w14:textId="109E94AC" w:rsidR="00427E0B" w:rsidRPr="003469B1" w:rsidRDefault="00427E0B" w:rsidP="003469B1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délicieux,euse          -  apprendre                 -  une impression</w:t>
            </w:r>
          </w:p>
          <w:p w14:paraId="5762CD63" w14:textId="77777777" w:rsidR="00E141B1" w:rsidRPr="00193048" w:rsidRDefault="00E141B1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>Након тога, ученици треба да анализирају илустрације које се налазе у активности бр.1 и да се припреме на вежбу усменог разумевања у којој имају задатак да повежу илустрације с исказом који чују на снимку.</w:t>
            </w:r>
          </w:p>
          <w:p w14:paraId="046E22AA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1034831E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Транскрипција текста и очекивани одговори гласе:</w:t>
            </w:r>
          </w:p>
          <w:p w14:paraId="49CA11EC" w14:textId="73668A82" w:rsidR="006B0CF0" w:rsidRPr="003B5CC7" w:rsidRDefault="003469B1" w:rsidP="008900E3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Avec ma famille, nous avons passé</w:t>
            </w:r>
            <w:r w:rsidR="00EB79F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 super week-end. Nous avons marché sur la Promenade des Anglais et mang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 la fameuse salade niçoise. En dessert j’ai dégusté une glace che</w:t>
            </w:r>
            <w:r w:rsidR="00CE567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z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F</w:t>
            </w:r>
            <w:r w:rsidR="00CE567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e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nocchio</w:t>
            </w:r>
            <w:r w:rsidR="00CE567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 ! Un régal ! Nous n’avons pas vu le célèbre carnaval qui a lieu en février, mais me</w:t>
            </w:r>
            <w:r w:rsidR="005C7F2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s</w:t>
            </w:r>
            <w:r w:rsidR="00CE567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parents ont visité le musée de Beaux-Arts ! </w:t>
            </w:r>
            <w:r w:rsidR="005C7F2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</w:t>
            </w:r>
            <w:r w:rsidR="00CE567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uel week-end gé</w:t>
            </w:r>
            <w:r w:rsidR="00CE567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nial! Nous avons mont</w:t>
            </w:r>
            <w:r w:rsidR="00CE567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 157 marches pour vi</w:t>
            </w:r>
            <w:r w:rsidR="005C7F2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s</w:t>
            </w:r>
            <w:r w:rsidR="00CE567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iter la cathédrale Saint-Pierre. Après, nous avons acheté des chocolats</w:t>
            </w:r>
            <w:r w:rsidR="00EB79F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r w:rsidR="00CE567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suisse</w:t>
            </w:r>
            <w:r w:rsidR="00EB79F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s Favarger. Mon frère et moi, on a marché dans les rues pour voir les boutiques de montres, la spécialité des Suisses. On a aussi découvert le quartier des cas rouges</w:t>
            </w:r>
            <w:r w:rsidR="005C7F2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et avant de partir, on a vu le grand jeu d’eau au bout de la Clément. Impressionnant ! </w:t>
            </w:r>
            <w:r w:rsidR="003B5CC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 xml:space="preserve">                                                             </w:t>
            </w:r>
            <w:r w:rsidR="006B0CF0" w:rsidRPr="003B5CC7"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  <w:t>Одговор</w:t>
            </w:r>
            <w:r w:rsidR="006B0CF0" w:rsidRPr="003B5CC7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Cyrl-RS"/>
              </w:rPr>
              <w:t>: 1</w:t>
            </w:r>
            <w:r w:rsidR="006B0CF0" w:rsidRPr="003B5CC7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b</w:t>
            </w:r>
          </w:p>
          <w:p w14:paraId="3FDC9CAE" w14:textId="77777777" w:rsidR="003B5CC7" w:rsidRPr="003B5CC7" w:rsidRDefault="003B5CC7" w:rsidP="003B5CC7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59B8CE6A" w14:textId="40ECB2DE" w:rsidR="006B0CF0" w:rsidRDefault="00E141B1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Након завршене вежбе, наставник треба да скрене пажњу ученицима да је глаголски облик који је коришћен у овој вежби </w:t>
            </w:r>
            <w:r w:rsidR="006B0CF0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„pass</w:t>
            </w:r>
            <w:r w:rsidR="006B0CF0" w:rsidRPr="006B0CF0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é</w:t>
            </w:r>
            <w:r w:rsidR="006B0CF0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compos</w:t>
            </w:r>
            <w:r w:rsidR="006B0CF0" w:rsidRPr="006B0CF0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é</w:t>
            </w:r>
            <w:r w:rsidR="006B0CF0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“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и заједно с ученицима понови да </w:t>
            </w:r>
            <w:r w:rsidR="006B0CF0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је то сложено глаголско време које се гради од помоћног глагоал </w:t>
            </w:r>
            <w:r w:rsidR="006B0CF0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„avoir“ </w:t>
            </w:r>
            <w:r w:rsidR="006B0CF0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 партиципа глагола који се мења.</w:t>
            </w:r>
          </w:p>
          <w:p w14:paraId="3A67EA13" w14:textId="2DC96E30" w:rsidR="006B0CF0" w:rsidRDefault="006B0CF0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Ученици приступају читању транскрипције текста, да би успешно поновили прошло време и да би усвојили нову лексику. Да би усвојили све нове информације, наставник поставља питања, насјпре усмено, па онда и писмено, да би ученици успели да усредсреде пажњу на </w:t>
            </w:r>
            <w:r w:rsidR="00CC6BA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све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информације које су значајне.</w:t>
            </w:r>
          </w:p>
          <w:p w14:paraId="0228B8A0" w14:textId="77777777" w:rsidR="006B0CF0" w:rsidRPr="006B0CF0" w:rsidRDefault="006B0CF0" w:rsidP="008900E3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Questions:</w:t>
            </w:r>
          </w:p>
          <w:p w14:paraId="0A79CF00" w14:textId="2E339851" w:rsidR="006B0CF0" w:rsidRPr="006B0CF0" w:rsidRDefault="006B0CF0" w:rsidP="006B0CF0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Où la narratrice a-t-elle pass</w:t>
            </w: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 son week-end ?</w:t>
            </w:r>
          </w:p>
          <w:p w14:paraId="2664AA8A" w14:textId="35872CA6" w:rsidR="006B0CF0" w:rsidRPr="006B0CF0" w:rsidRDefault="006B0CF0" w:rsidP="006B0CF0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Avec qui a-t-elle passé son week-end ?</w:t>
            </w:r>
          </w:p>
          <w:p w14:paraId="303F95E8" w14:textId="77777777" w:rsidR="006B0CF0" w:rsidRPr="006B0CF0" w:rsidRDefault="006B0CF0" w:rsidP="006B0CF0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Où se trouve la Promenade des Anglais ?</w:t>
            </w:r>
          </w:p>
          <w:p w14:paraId="5F83BCF9" w14:textId="1DC8A3A4" w:rsidR="006B0CF0" w:rsidRPr="006B0CF0" w:rsidRDefault="006B0CF0" w:rsidP="006B0CF0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Quelle est l’origine de la salade niçoise ?</w:t>
            </w:r>
          </w:p>
          <w:p w14:paraId="2AB0E6C8" w14:textId="77777777" w:rsidR="006B0CF0" w:rsidRPr="006B0CF0" w:rsidRDefault="006B0CF0" w:rsidP="006B0CF0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Qui est Fenocchio ?</w:t>
            </w:r>
          </w:p>
          <w:p w14:paraId="06A99BDA" w14:textId="77777777" w:rsidR="006B0CF0" w:rsidRPr="006B0CF0" w:rsidRDefault="006B0CF0" w:rsidP="006B0CF0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Qu’est-ce que ses parents ont visité ?</w:t>
            </w:r>
          </w:p>
          <w:p w14:paraId="5592CAAA" w14:textId="77777777" w:rsidR="006B0CF0" w:rsidRPr="006B0CF0" w:rsidRDefault="006B0CF0" w:rsidP="006B0CF0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Combien de marches ont-ils montées pour visiter la cathédrale ?</w:t>
            </w:r>
          </w:p>
          <w:p w14:paraId="48D87C00" w14:textId="1A82DC92" w:rsidR="006B0CF0" w:rsidRPr="006B0CF0" w:rsidRDefault="006B0CF0" w:rsidP="006B0CF0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Quels chocolats ont-ils achetés ?</w:t>
            </w:r>
          </w:p>
          <w:p w14:paraId="295494BF" w14:textId="353A7B0F" w:rsidR="006B0CF0" w:rsidRPr="006B0CF0" w:rsidRDefault="006B0CF0" w:rsidP="006B0CF0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Quelles boutiques a-t-elle vues avec son frère ?</w:t>
            </w:r>
          </w:p>
          <w:p w14:paraId="1F8FB5EF" w14:textId="5E156851" w:rsidR="006B0CF0" w:rsidRPr="006B0CF0" w:rsidRDefault="006B0CF0" w:rsidP="006B0CF0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Quel quartier ont-ils découvert ?</w:t>
            </w:r>
          </w:p>
          <w:p w14:paraId="2F6A3010" w14:textId="1C3163AC" w:rsidR="006B0CF0" w:rsidRPr="003B5CC7" w:rsidRDefault="006B0CF0" w:rsidP="003B5CC7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Qu’est-ce qu’ils ont vu avant de partir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 ?</w:t>
            </w:r>
          </w:p>
          <w:p w14:paraId="0B697C85" w14:textId="6E177142" w:rsidR="006B0CF0" w:rsidRPr="006B0CF0" w:rsidRDefault="006B0CF0" w:rsidP="006B0C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замоли ученике да резимирају текст на основу датих одговора.</w:t>
            </w:r>
          </w:p>
          <w:p w14:paraId="487D6DFB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EF10D7A" w14:textId="3D93D141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Активност бр.</w:t>
            </w:r>
            <w:r w:rsidR="006B0CF0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је вежба </w:t>
            </w:r>
            <w:r w:rsidR="00CC6BA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којој ученици имају задатак да пребаце у прошло време глаголе који су написани у садашњем времену.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То је вежба која треба да буде припремљена самостално. </w:t>
            </w:r>
          </w:p>
          <w:p w14:paraId="09F37FF2" w14:textId="5FF67FAD" w:rsidR="00CC6BA8" w:rsidRDefault="00CC6BA8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>Очекивани одговори су:</w:t>
            </w:r>
          </w:p>
          <w:p w14:paraId="55E2CFB2" w14:textId="77777777" w:rsidR="00CC6BA8" w:rsidRPr="00CC6BA8" w:rsidRDefault="00CC6BA8" w:rsidP="00CC6BA8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CC6BA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J’ai </w:t>
            </w:r>
            <w:r w:rsidRPr="00CC6BA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été</w:t>
            </w:r>
          </w:p>
          <w:p w14:paraId="61F47230" w14:textId="77777777" w:rsidR="00CC6BA8" w:rsidRPr="00CC6BA8" w:rsidRDefault="00CC6BA8" w:rsidP="00CC6BA8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CC6BA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Il a fait</w:t>
            </w:r>
          </w:p>
          <w:p w14:paraId="103FDCD6" w14:textId="77777777" w:rsidR="00CC6BA8" w:rsidRPr="00CC6BA8" w:rsidRDefault="00CC6BA8" w:rsidP="00CC6BA8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CC6BA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J’ai goûté</w:t>
            </w:r>
          </w:p>
          <w:p w14:paraId="479F7D18" w14:textId="77777777" w:rsidR="00CC6BA8" w:rsidRPr="00CC6BA8" w:rsidRDefault="00CC6BA8" w:rsidP="00CC6BA8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CC6BA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Nous avons acheté</w:t>
            </w:r>
          </w:p>
          <w:p w14:paraId="34E577B8" w14:textId="77777777" w:rsidR="00CC6BA8" w:rsidRPr="00CC6BA8" w:rsidRDefault="00CC6BA8" w:rsidP="00CC6BA8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CC6BA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J’ai appris</w:t>
            </w:r>
          </w:p>
          <w:p w14:paraId="0E8CE7BE" w14:textId="185B3E35" w:rsidR="00CC6BA8" w:rsidRPr="00B6307C" w:rsidRDefault="00CC6BA8" w:rsidP="00CC6BA8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CC6BA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On a visité</w:t>
            </w:r>
          </w:p>
          <w:p w14:paraId="7F6E2EC6" w14:textId="77777777" w:rsidR="00B6307C" w:rsidRPr="00B6307C" w:rsidRDefault="00B6307C" w:rsidP="00B6307C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063F2D05" w14:textId="224A23BB" w:rsidR="00E141B1" w:rsidRDefault="0004677D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активности бр.3 ученици имају задатак</w:t>
            </w:r>
            <w:r w:rsidR="00E141B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опишу свој викенд са породицом у Бриселу, на основу илустрација које су дате у тој вежби. Наставник помаже ученциима и скреће им пажњу да продукција треба да буде написана у прошлом времену.</w:t>
            </w:r>
          </w:p>
          <w:p w14:paraId="23A81DDB" w14:textId="77777777" w:rsidR="00B6307C" w:rsidRDefault="0004677D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Када заврше са писањем продукције, наставник прегледа оно што је урађено да би исправио евентуалне грешке и указао на пропусте који су направљен</w:t>
            </w:r>
            <w:r w:rsidR="00B6307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  <w:r w:rsidR="00B6307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Ученици приступају читају својих продукција.</w:t>
            </w:r>
          </w:p>
          <w:p w14:paraId="7D66ADCC" w14:textId="77777777" w:rsidR="00B6307C" w:rsidRDefault="00B6307C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23694D4" w14:textId="239503D3" w:rsidR="0004677D" w:rsidRPr="003B5CC7" w:rsidRDefault="00B6307C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Активност бр.4 је такође вежба писане продукције и ученици имају ззадатак да припреме кратку презентацију о неком граду, по моделу који је дат у активности бр.3. Остали ученици постављају питања која су увези са тим градом по моделу који је дат у самом вежбању т.ј. у прошлом времену.</w:t>
            </w:r>
          </w:p>
        </w:tc>
      </w:tr>
      <w:tr w:rsidR="00E141B1" w:rsidRPr="00311B78" w14:paraId="384B7AFD" w14:textId="77777777" w:rsidTr="008900E3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10F7D" w14:textId="331D6C93" w:rsidR="00E141B1" w:rsidRPr="0004677D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1D4BDE5D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29E4B3B" w14:textId="77777777" w:rsidR="00E141B1" w:rsidRPr="00427E0B" w:rsidRDefault="00E141B1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0DB8D59A" w14:textId="77777777" w:rsidR="00E141B1" w:rsidRDefault="00E141B1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6E72D26" w14:textId="77777777" w:rsidR="00E141B1" w:rsidRDefault="00E141B1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6DBBB7C2" w14:textId="5D9BC7DE" w:rsidR="00E141B1" w:rsidRDefault="00E141B1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3B5CC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58D14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7F821EFD" w14:textId="7D25BA3A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Последња активност која се обрађује на часу</w:t>
            </w:r>
            <w:r w:rsidR="00B6307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је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вежба бр.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5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којој ученици имају задатак да </w:t>
            </w:r>
            <w:r w:rsidR="00B6307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опишу свој град из угла туристе. Пошто су претходне две вежбе биле посвећене развијању вештине писања, ово вежбање би требало да буде урађено усмено, да би у усменој комуникацији применили оно шсто су понављали и </w:t>
            </w:r>
            <w:r w:rsidR="003B5CC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усвајалаи током часа.</w:t>
            </w:r>
          </w:p>
          <w:p w14:paraId="3DEBD13D" w14:textId="77777777" w:rsidR="00E141B1" w:rsidRPr="000474CA" w:rsidRDefault="00E141B1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596950BE" w14:textId="5396B90D" w:rsidR="00E141B1" w:rsidRDefault="00E141B1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Домаћи задатак: радна свеска, страна 3</w:t>
            </w:r>
            <w:r w:rsidR="003B5CC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3</w:t>
            </w:r>
          </w:p>
        </w:tc>
      </w:tr>
      <w:tr w:rsidR="00E141B1" w:rsidRPr="00311B78" w14:paraId="7976862F" w14:textId="77777777" w:rsidTr="008900E3">
        <w:trPr>
          <w:trHeight w:val="3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BA2050" w14:textId="440100A6" w:rsidR="00E141B1" w:rsidRDefault="00E141B1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E141B1" w:rsidRPr="00311B78" w14:paraId="44CE230D" w14:textId="77777777" w:rsidTr="008900E3">
        <w:trPr>
          <w:trHeight w:val="453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6B335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4315D517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0FAC559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F719E2D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E141B1" w:rsidRPr="00311B78" w14:paraId="53F5D3B9" w14:textId="77777777" w:rsidTr="008900E3">
        <w:trPr>
          <w:trHeight w:val="561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3898F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7560F2A3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3494031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C305DB5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687D4A6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E141B1" w14:paraId="7EFD7B72" w14:textId="77777777" w:rsidTr="008900E3">
        <w:trPr>
          <w:trHeight w:val="63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83DF2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54FD294E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2D40861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B5245AF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E481941" w14:textId="77777777" w:rsidR="00E141B1" w:rsidRDefault="00E141B1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26835542" w14:textId="77777777" w:rsidR="00E141B1" w:rsidRDefault="00E141B1" w:rsidP="00E141B1">
      <w:pPr>
        <w:rPr>
          <w:lang w:val="sr-Latn-RS"/>
        </w:rPr>
      </w:pPr>
    </w:p>
    <w:p w14:paraId="176A9215" w14:textId="77777777" w:rsidR="00E141B1" w:rsidRDefault="00E141B1" w:rsidP="00E141B1">
      <w:pPr>
        <w:rPr>
          <w:lang w:val="sr-Latn-RS"/>
        </w:rPr>
      </w:pPr>
    </w:p>
    <w:p w14:paraId="6E72DF95" w14:textId="77777777" w:rsidR="00E141B1" w:rsidRDefault="00E141B1" w:rsidP="00E141B1">
      <w:pPr>
        <w:rPr>
          <w:lang w:val="sr-Latn-RS"/>
        </w:rPr>
      </w:pPr>
    </w:p>
    <w:p w14:paraId="47F83A8F" w14:textId="77777777" w:rsidR="00E141B1" w:rsidRDefault="00E141B1" w:rsidP="00E141B1"/>
    <w:p w14:paraId="25975AC9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74CE"/>
    <w:multiLevelType w:val="hybridMultilevel"/>
    <w:tmpl w:val="AC2472CA"/>
    <w:lvl w:ilvl="0" w:tplc="E6889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076F0"/>
    <w:multiLevelType w:val="hybridMultilevel"/>
    <w:tmpl w:val="88B05D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04950"/>
    <w:multiLevelType w:val="hybridMultilevel"/>
    <w:tmpl w:val="9DF2DBBE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A82EF8"/>
    <w:multiLevelType w:val="hybridMultilevel"/>
    <w:tmpl w:val="53820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AD1931"/>
    <w:multiLevelType w:val="hybridMultilevel"/>
    <w:tmpl w:val="70A270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B43679"/>
    <w:multiLevelType w:val="hybridMultilevel"/>
    <w:tmpl w:val="95569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1B1"/>
    <w:rsid w:val="0004677D"/>
    <w:rsid w:val="00124E02"/>
    <w:rsid w:val="003469B1"/>
    <w:rsid w:val="003B5CC7"/>
    <w:rsid w:val="00427E0B"/>
    <w:rsid w:val="005C7F2F"/>
    <w:rsid w:val="006B0CF0"/>
    <w:rsid w:val="00B6307C"/>
    <w:rsid w:val="00CC6BA8"/>
    <w:rsid w:val="00CE567D"/>
    <w:rsid w:val="00E141B1"/>
    <w:rsid w:val="00EB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FC597"/>
  <w15:chartTrackingRefBased/>
  <w15:docId w15:val="{A2DAE7ED-AEC7-4BC7-8D10-619ED22D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1B1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2024-07-17T18:08:00Z</dcterms:created>
  <dcterms:modified xsi:type="dcterms:W3CDTF">2024-07-25T15:59:00Z</dcterms:modified>
</cp:coreProperties>
</file>